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F5EF" w14:textId="7B152DBE" w:rsidR="00F275F2" w:rsidRPr="001E273F" w:rsidRDefault="007B7465">
      <w:r>
        <w:t>Oefentoetsvragen over Taal en individu. De echte toets is ongeveer twee keer zo lang als deze oefentoets.</w:t>
      </w:r>
      <w:bookmarkStart w:id="0" w:name="_GoBack"/>
      <w:bookmarkEnd w:id="0"/>
      <w:r w:rsidR="00F275F2" w:rsidRPr="001E273F">
        <w:br/>
      </w:r>
      <w:r w:rsidR="00F275F2" w:rsidRPr="001E273F">
        <w:br/>
        <w:t>3. Sommige onderzoekers en docenten maken bij volwassen leerders onderscheid tussen T2-leerders (of: -verwervers) en VT-leerders.</w:t>
      </w:r>
      <w:r w:rsidR="00F275F2" w:rsidRPr="001E273F">
        <w:br/>
        <w:t>a. Waar staan die afkortingen voor?</w:t>
      </w:r>
      <w:r w:rsidR="00F275F2" w:rsidRPr="001E273F">
        <w:br/>
        <w:t>b. Wat is het verschil tussen die twee?</w:t>
      </w:r>
      <w:r w:rsidR="00F275F2" w:rsidRPr="001E273F">
        <w:br/>
        <w:t xml:space="preserve">c. Geef een beschrijving van een </w:t>
      </w:r>
      <w:r w:rsidR="005C17E3">
        <w:t xml:space="preserve">(echte of fictieve) </w:t>
      </w:r>
      <w:r w:rsidR="00F275F2" w:rsidRPr="001E273F">
        <w:t>persoon die duidelijk als T2-leerder/verwerver aan te duiden is.</w:t>
      </w:r>
      <w:r w:rsidR="00F275F2" w:rsidRPr="001E273F">
        <w:br/>
        <w:t>d. Geef een beschrijving van een</w:t>
      </w:r>
      <w:r w:rsidR="005C17E3">
        <w:t xml:space="preserve"> (echte of fictieve)</w:t>
      </w:r>
      <w:r w:rsidR="00F275F2" w:rsidRPr="001E273F">
        <w:t xml:space="preserve"> persoon die duidelijk als VT-leerder aan te duiden is.</w:t>
      </w:r>
      <w:r w:rsidR="00F275F2" w:rsidRPr="001E273F">
        <w:br/>
      </w:r>
      <w:r w:rsidR="00F275F2" w:rsidRPr="001E273F">
        <w:br/>
        <w:t xml:space="preserve">4. </w:t>
      </w:r>
      <w:r w:rsidR="00F31978" w:rsidRPr="001E273F">
        <w:t xml:space="preserve">De volgende vragen gaan over het begrip </w:t>
      </w:r>
      <w:r w:rsidR="00F31978" w:rsidRPr="001E273F">
        <w:rPr>
          <w:i/>
        </w:rPr>
        <w:t>Non-convergent discourse</w:t>
      </w:r>
      <w:r w:rsidR="00F31978" w:rsidRPr="001E273F">
        <w:t xml:space="preserve"> (</w:t>
      </w:r>
      <w:r w:rsidR="00F31978" w:rsidRPr="001E273F">
        <w:rPr>
          <w:i/>
        </w:rPr>
        <w:t>NCD</w:t>
      </w:r>
      <w:r w:rsidR="00F31978" w:rsidRPr="001E273F">
        <w:t>).</w:t>
      </w:r>
      <w:r w:rsidR="00F31978" w:rsidRPr="001E273F">
        <w:br/>
        <w:t>a. Leg uit wat er met die term wordt bedoeld.</w:t>
      </w:r>
      <w:r w:rsidR="00F31978" w:rsidRPr="001E273F">
        <w:br/>
        <w:t>b. Verklaar met behulp van de accommodatietheorie van Howard Giles waarom leerlingen en leraren het voeren van een NCD in het begin vaak lastig vinden.</w:t>
      </w:r>
      <w:r w:rsidR="00F31978" w:rsidRPr="001E273F">
        <w:br/>
        <w:t xml:space="preserve">c. Let uit waarom </w:t>
      </w:r>
      <w:r w:rsidR="001E273F">
        <w:t xml:space="preserve">de NCD-competentie voor </w:t>
      </w:r>
      <w:r w:rsidR="00955845">
        <w:t>taal</w:t>
      </w:r>
      <w:r w:rsidR="001E273F">
        <w:t>leraren</w:t>
      </w:r>
      <w:r w:rsidR="00F31978" w:rsidRPr="001E273F">
        <w:t xml:space="preserve"> zo belangrijk is.</w:t>
      </w:r>
    </w:p>
    <w:p w14:paraId="27B9A7EB" w14:textId="77777777" w:rsidR="00F275F2" w:rsidRPr="001E273F" w:rsidRDefault="00F275F2"/>
    <w:p w14:paraId="186BB0E6" w14:textId="77777777" w:rsidR="00151AD3" w:rsidRDefault="00D90822" w:rsidP="00955845">
      <w:r w:rsidRPr="001E273F">
        <w:t>Vragen over de hele stof:</w:t>
      </w:r>
      <w:r w:rsidRPr="001E273F">
        <w:br/>
      </w:r>
      <w:r w:rsidRPr="001E273F">
        <w:br/>
      </w:r>
      <w:r w:rsidR="00442D03" w:rsidRPr="001E273F">
        <w:t xml:space="preserve">5. De volgende vragen gaan over de </w:t>
      </w:r>
      <w:r w:rsidR="00701CEF" w:rsidRPr="001E273F">
        <w:t xml:space="preserve">onderstaande </w:t>
      </w:r>
      <w:r w:rsidR="00442D03" w:rsidRPr="001E273F">
        <w:t>zin</w:t>
      </w:r>
      <w:r w:rsidR="00701CEF" w:rsidRPr="001E273F">
        <w:t>"</w:t>
      </w:r>
      <w:r w:rsidR="00701CEF" w:rsidRPr="001E273F">
        <w:br/>
      </w:r>
      <w:r w:rsidR="00701CEF" w:rsidRPr="001E273F">
        <w:br/>
      </w:r>
      <w:r w:rsidR="00442D03" w:rsidRPr="001E273F">
        <w:t xml:space="preserve"> "Hun eten een broodje."</w:t>
      </w:r>
      <w:r w:rsidR="00442D03" w:rsidRPr="001E273F">
        <w:br/>
      </w:r>
      <w:r w:rsidR="00701CEF" w:rsidRPr="001E273F">
        <w:br/>
      </w:r>
      <w:r w:rsidR="00442D03" w:rsidRPr="001E273F">
        <w:t xml:space="preserve">a. Als mensen zeggen dat die zin "geen </w:t>
      </w:r>
      <w:r w:rsidR="00F31978" w:rsidRPr="001E273F">
        <w:t xml:space="preserve">goed </w:t>
      </w:r>
      <w:r w:rsidR="00442D03" w:rsidRPr="001E273F">
        <w:t>Nederlands" is, doen ze dat dan op basis van een descriptieve of van een prescriptieve regel? Licht je antwoord kort toe.</w:t>
      </w:r>
      <w:r w:rsidR="00442D03" w:rsidRPr="001E273F">
        <w:br/>
      </w:r>
      <w:r w:rsidR="00257CFF" w:rsidRPr="001E273F">
        <w:t>b. Bij welk taalbeschrijvingsniveau hoort deze regel?</w:t>
      </w:r>
      <w:r w:rsidR="00257CFF" w:rsidRPr="001E273F">
        <w:br/>
        <w:t>c</w:t>
      </w:r>
      <w:r w:rsidR="00442D03" w:rsidRPr="001E273F">
        <w:t xml:space="preserve">. Hoe moet je in de redekundige ontleding van de zin het woordje </w:t>
      </w:r>
      <w:r w:rsidR="00442D03" w:rsidRPr="001E273F">
        <w:rPr>
          <w:i/>
        </w:rPr>
        <w:t xml:space="preserve">hun </w:t>
      </w:r>
      <w:r w:rsidR="00442D03" w:rsidRPr="001E273F">
        <w:t>benoemen?</w:t>
      </w:r>
      <w:r w:rsidR="00257CFF" w:rsidRPr="001E273F">
        <w:t xml:space="preserve"> </w:t>
      </w:r>
      <w:r w:rsidR="00442D03" w:rsidRPr="001E273F">
        <w:br/>
      </w:r>
      <w:r w:rsidR="00257CFF" w:rsidRPr="001E273F">
        <w:t>d</w:t>
      </w:r>
      <w:r w:rsidR="00442D03" w:rsidRPr="001E273F">
        <w:t xml:space="preserve">. </w:t>
      </w:r>
      <w:r w:rsidR="00257CFF" w:rsidRPr="001E273F">
        <w:t xml:space="preserve">In welke fase van acceptatie (volgens het vijfstappenmodel uit de leerstof) zitten zinnen zoals "Hun eten een broodje"? </w:t>
      </w:r>
      <w:r w:rsidR="00257CFF" w:rsidRPr="001E273F">
        <w:br/>
      </w:r>
      <w:r w:rsidR="001B6554" w:rsidRPr="001E273F">
        <w:t>e. Stel dat iemand niet weet of "Hun eten een broodje" als goed Nederlands wordt beschouwd. Waar kan hij of zij dan kijken om daarachter te komen?</w:t>
      </w:r>
      <w:r w:rsidR="001B6554" w:rsidRPr="001E273F">
        <w:br/>
      </w:r>
      <w:r w:rsidR="001B6554" w:rsidRPr="001E273F">
        <w:br/>
        <w:t>6. De volgende vragen gaan over het onderstaande dialoogje:</w:t>
      </w:r>
      <w:r w:rsidR="001B6554" w:rsidRPr="001E273F">
        <w:br/>
      </w:r>
      <w:r w:rsidR="00701CEF" w:rsidRPr="001E273F">
        <w:br/>
        <w:t>Elizabeth</w:t>
      </w:r>
      <w:r w:rsidR="000D35E8" w:rsidRPr="001E273F">
        <w:t>: "Hé, Sem, heb jij zin in een ijsje?"</w:t>
      </w:r>
      <w:r w:rsidR="000D35E8" w:rsidRPr="001E273F">
        <w:br/>
        <w:t xml:space="preserve">Sem: "Heeft een olifant een slurf? </w:t>
      </w:r>
      <w:r w:rsidR="0033050F" w:rsidRPr="001E273F">
        <w:t>Zijn kerstbomen groen? Drinkt ome Dirk te veel bier?"</w:t>
      </w:r>
      <w:r w:rsidR="001B6554" w:rsidRPr="001E273F">
        <w:br/>
      </w:r>
      <w:r w:rsidR="00701CEF" w:rsidRPr="001E273F">
        <w:br/>
      </w:r>
      <w:r w:rsidR="001B6554" w:rsidRPr="001E273F">
        <w:t>a. Welke aanname (</w:t>
      </w:r>
      <w:r w:rsidR="000D35E8" w:rsidRPr="001E273F">
        <w:t xml:space="preserve">maxime </w:t>
      </w:r>
      <w:r w:rsidR="001B6554" w:rsidRPr="001E273F">
        <w:t>van Grice) lijkt de jongen te schenden?</w:t>
      </w:r>
      <w:r w:rsidR="001B6554" w:rsidRPr="001E273F">
        <w:br/>
        <w:t xml:space="preserve">b. Let uit dat de </w:t>
      </w:r>
      <w:r w:rsidR="0033050F" w:rsidRPr="001E273F">
        <w:t>aanname</w:t>
      </w:r>
      <w:r w:rsidR="001B6554" w:rsidRPr="001E273F">
        <w:t xml:space="preserve"> niet echt wordt geschonden.</w:t>
      </w:r>
      <w:r w:rsidR="000D35E8" w:rsidRPr="001E273F">
        <w:br/>
        <w:t xml:space="preserve">c. </w:t>
      </w:r>
      <w:r w:rsidR="0033050F" w:rsidRPr="001E273F">
        <w:t>Bij welk taalbeschrijvingsniveau horen de regels die ons helpen om zinnen met dergelijke geschonden aannamen correct te interpreteren?</w:t>
      </w:r>
      <w:r w:rsidR="0033050F" w:rsidRPr="001E273F">
        <w:br/>
        <w:t xml:space="preserve">d. </w:t>
      </w:r>
      <w:r w:rsidR="00701CEF" w:rsidRPr="001E273F">
        <w:t>Veel mensen die het bovenstaande verhaaltje lezen, nemen aan dat Anita de moeder is van Sem. Toch staat dat nergens. Leg uit waarom mensen die aanname doen.</w:t>
      </w:r>
      <w:r w:rsidR="00701CEF" w:rsidRPr="001E273F">
        <w:br/>
      </w:r>
      <w:r w:rsidR="00F275F2" w:rsidRPr="001E273F">
        <w:t>e. Noem een implicatuur die in het dialoogje wordt gebruikt.</w:t>
      </w:r>
      <w:r w:rsidR="001E273F">
        <w:br/>
      </w:r>
      <w:r w:rsidR="001E273F">
        <w:br/>
      </w:r>
    </w:p>
    <w:p w14:paraId="766E28D0" w14:textId="77777777" w:rsidR="009E72A6" w:rsidRPr="001E273F" w:rsidRDefault="00151AD3" w:rsidP="00955845">
      <w:r>
        <w:br w:type="column"/>
      </w:r>
      <w:r w:rsidR="001E273F">
        <w:lastRenderedPageBreak/>
        <w:t>===</w:t>
      </w:r>
      <w:r w:rsidR="001E273F">
        <w:br/>
      </w:r>
      <w:r w:rsidR="001E273F">
        <w:br/>
        <w:t>Antwoordmodel:</w:t>
      </w:r>
      <w:r w:rsidR="001E273F">
        <w:br/>
      </w:r>
      <w:r w:rsidR="001E273F">
        <w:br/>
        <w:t>3.</w:t>
      </w:r>
      <w:r w:rsidR="001E273F">
        <w:br/>
      </w:r>
      <w:r w:rsidR="001E273F" w:rsidRPr="001E273F">
        <w:t xml:space="preserve">a. </w:t>
      </w:r>
      <w:r w:rsidR="001E273F">
        <w:t>tweede taal, vreemde taal</w:t>
      </w:r>
      <w:r w:rsidR="001E273F">
        <w:br/>
      </w:r>
      <w:r w:rsidR="001E273F" w:rsidRPr="001E273F">
        <w:t xml:space="preserve">b. </w:t>
      </w:r>
      <w:r w:rsidR="001E273F">
        <w:t>T2: in de praktijk opgepikt, VT: geleerd door instructie</w:t>
      </w:r>
      <w:r w:rsidR="001E273F">
        <w:br/>
        <w:t>c/d. Veel juiste antwoorden mogelijk.</w:t>
      </w:r>
      <w:r w:rsidR="001E273F">
        <w:br/>
      </w:r>
      <w:r w:rsidR="001E273F">
        <w:br/>
        <w:t xml:space="preserve">4. </w:t>
      </w:r>
      <w:r w:rsidR="001E273F">
        <w:br/>
        <w:t xml:space="preserve">a. Gesprek waarin de deelnemers elk een andere </w:t>
      </w:r>
      <w:r w:rsidR="00955845">
        <w:t>taal gebruiken.</w:t>
      </w:r>
      <w:r w:rsidR="00955845">
        <w:br/>
        <w:t>b. Mensen hebben de neiging om door wederzijdse aanpassing te laten zien dat ze een goede onderlinge verhouding hebben. Je op een opvallende manier niet aanpassen, kan onvriendelijk overkomen.</w:t>
      </w:r>
      <w:r w:rsidR="00955845">
        <w:br/>
        <w:t>c. Zij willen met het didactische principe doeltaal=voertaal het voorbeeld geven waaraan leerlingen zich gaan aanpassen. Dat lukt niet als ze zich aan de taal van de leerling aanpassen. (Ook andere goede antwoorden mogelijk.)</w:t>
      </w:r>
      <w:r w:rsidR="00955845">
        <w:br/>
      </w:r>
      <w:r w:rsidR="00955845">
        <w:br/>
        <w:t>5.</w:t>
      </w:r>
      <w:r w:rsidR="00955845">
        <w:br/>
        <w:t xml:space="preserve">a. Prescriptief, want: bedachte regel, komt niet overeen met taalgevoel van veel mensen, is aangeleerd enz. </w:t>
      </w:r>
      <w:r w:rsidR="00955845">
        <w:br/>
        <w:t>b. syntaxis</w:t>
      </w:r>
      <w:r w:rsidR="00955845">
        <w:br/>
        <w:t>c. onderwerp</w:t>
      </w:r>
      <w:r w:rsidR="00955845">
        <w:br/>
        <w:t>d. advies</w:t>
      </w:r>
      <w:r w:rsidR="00955845">
        <w:br/>
        <w:t>e. Veel goede antwoorden mogelijk: schrijfwijzer Renkema, site Onze Taal, site Taalunie, andere taaladviesliteratuur. Niet juist zijn descriptieve naslagwerken zoals het Groene boekje en de dikke Van Dale.</w:t>
      </w:r>
      <w:r w:rsidR="00955845">
        <w:br/>
      </w:r>
      <w:r w:rsidR="00955845">
        <w:br/>
        <w:t>6.</w:t>
      </w:r>
      <w:r w:rsidR="00955845">
        <w:br/>
        <w:t xml:space="preserve">a. </w:t>
      </w:r>
      <w:r>
        <w:t>relevantie</w:t>
      </w:r>
      <w:r>
        <w:br/>
        <w:t>b. Het antwoord is te interpreteren als een relevant "ja".</w:t>
      </w:r>
      <w:r>
        <w:br/>
        <w:t>c. pragmatiek</w:t>
      </w:r>
      <w:r>
        <w:br/>
        <w:t>d. Meest voor de hand liggende antwoord: dit is een prototypisch ouder-kindgesprek. Ook andere antwoorden mogelijk.</w:t>
      </w:r>
      <w:r>
        <w:br/>
        <w:t>e. Bijvoorbeeld: "Olifanten hebben slurven", "Jij weet dat olifanten slurven hebben", "Jij weet dat ik een ijsje wil" (veel goede antwoorden mogelijk).</w:t>
      </w:r>
      <w:r w:rsidR="00955845">
        <w:br/>
      </w:r>
      <w:r w:rsidR="001E273F">
        <w:br/>
      </w:r>
      <w:r w:rsidR="001E273F">
        <w:br/>
      </w:r>
    </w:p>
    <w:sectPr w:rsidR="009E72A6" w:rsidRPr="001E273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2"/>
    <w:rsid w:val="000D35E8"/>
    <w:rsid w:val="00151AD3"/>
    <w:rsid w:val="001B6554"/>
    <w:rsid w:val="001E273F"/>
    <w:rsid w:val="00257CFF"/>
    <w:rsid w:val="0033050F"/>
    <w:rsid w:val="00442D03"/>
    <w:rsid w:val="004B7420"/>
    <w:rsid w:val="005C17E3"/>
    <w:rsid w:val="00701CEF"/>
    <w:rsid w:val="007B7465"/>
    <w:rsid w:val="00955845"/>
    <w:rsid w:val="009E72A6"/>
    <w:rsid w:val="00D90822"/>
    <w:rsid w:val="00F275F2"/>
    <w:rsid w:val="00F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D0C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3029</Characters>
  <Application>Microsoft Macintosh Word</Application>
  <DocSecurity>0</DocSecurity>
  <Lines>73</Lines>
  <Paragraphs>10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2020-10-20T12:33:00Z</dcterms:created>
  <dcterms:modified xsi:type="dcterms:W3CDTF">2020-10-20T12:34:00Z</dcterms:modified>
</cp:coreProperties>
</file>